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0899" w14:textId="1D2C79ED" w:rsidR="00121E64" w:rsidRDefault="00121E64" w:rsidP="00121E64">
      <w:pPr>
        <w:jc w:val="center"/>
        <w:rPr>
          <w:rFonts w:ascii="Times New Roman" w:hAnsi="Times New Roman" w:cs="Times New Roman"/>
          <w:b/>
          <w:bCs/>
          <w:sz w:val="28"/>
          <w:szCs w:val="28"/>
        </w:rPr>
      </w:pPr>
      <w:r w:rsidRPr="00121E64">
        <w:rPr>
          <w:rFonts w:ascii="Times New Roman" w:hAnsi="Times New Roman" w:cs="Times New Roman"/>
          <w:b/>
          <w:bCs/>
          <w:sz w:val="28"/>
          <w:szCs w:val="28"/>
        </w:rPr>
        <w:t xml:space="preserve">Reflecting on </w:t>
      </w:r>
      <w:r>
        <w:rPr>
          <w:rFonts w:ascii="Times New Roman" w:hAnsi="Times New Roman" w:cs="Times New Roman"/>
          <w:b/>
          <w:bCs/>
          <w:sz w:val="28"/>
          <w:szCs w:val="28"/>
        </w:rPr>
        <w:t xml:space="preserve">Creative </w:t>
      </w:r>
      <w:r w:rsidRPr="00121E64">
        <w:rPr>
          <w:rFonts w:ascii="Times New Roman" w:hAnsi="Times New Roman" w:cs="Times New Roman"/>
          <w:b/>
          <w:bCs/>
          <w:sz w:val="28"/>
          <w:szCs w:val="28"/>
        </w:rPr>
        <w:t>Assessments</w:t>
      </w:r>
    </w:p>
    <w:p w14:paraId="30A8C98A" w14:textId="7A78E3F4" w:rsidR="007A65D9" w:rsidRDefault="00121E64" w:rsidP="00121E64">
      <w:pPr>
        <w:jc w:val="center"/>
        <w:rPr>
          <w:rFonts w:ascii="Times New Roman" w:hAnsi="Times New Roman" w:cs="Times New Roman"/>
          <w:b/>
          <w:bCs/>
          <w:sz w:val="28"/>
          <w:szCs w:val="28"/>
        </w:rPr>
      </w:pPr>
      <w:r w:rsidRPr="00121E64">
        <w:rPr>
          <w:rFonts w:ascii="Times New Roman" w:hAnsi="Times New Roman" w:cs="Times New Roman"/>
          <w:b/>
          <w:bCs/>
          <w:sz w:val="28"/>
          <w:szCs w:val="28"/>
        </w:rPr>
        <w:t>and Embracing Innovation in Teaching</w:t>
      </w:r>
    </w:p>
    <w:p w14:paraId="6AD4A2DD" w14:textId="77777777" w:rsidR="00121E64" w:rsidRPr="00121E64" w:rsidRDefault="00121E64" w:rsidP="007A65D9">
      <w:pPr>
        <w:jc w:val="center"/>
        <w:rPr>
          <w:rFonts w:ascii="Times New Roman" w:hAnsi="Times New Roman" w:cs="Times New Roman"/>
          <w:b/>
          <w:bCs/>
          <w:sz w:val="28"/>
          <w:szCs w:val="28"/>
        </w:rPr>
      </w:pPr>
    </w:p>
    <w:p w14:paraId="2C2DB60C" w14:textId="5441A56B" w:rsidR="007A65D9" w:rsidRDefault="007A65D9" w:rsidP="007C66A9">
      <w:pPr>
        <w:pStyle w:val="NormalWeb"/>
        <w:spacing w:line="480" w:lineRule="auto"/>
      </w:pPr>
      <w:r>
        <w:t xml:space="preserve">As I look back on my school days, I find myself pondering the various assessments I encountered. Did my teachers employ methods like Backwards Design, un-grading, and </w:t>
      </w:r>
      <w:r w:rsidR="007C66A9">
        <w:t xml:space="preserve">other </w:t>
      </w:r>
      <w:r>
        <w:t>creative assessments? Were these progressive techniques used by the educators I still admire and respect today? I also wonder if my dyslexia influenced the way my teachers evaluated my performance.</w:t>
      </w:r>
    </w:p>
    <w:p w14:paraId="70ADB74F" w14:textId="77777777" w:rsidR="007A65D9" w:rsidRDefault="007A65D9" w:rsidP="007C66A9">
      <w:pPr>
        <w:pStyle w:val="NormalWeb"/>
        <w:spacing w:line="480" w:lineRule="auto"/>
      </w:pPr>
      <w:r>
        <w:t>Now, as I stand on the other side of the classroom as a teacher, these reflections fuel my curiosity and drive to improve. How can I integrate the innovative assessment strategies I am learning about into my own teaching practice? This question constantly challenges and excites me.</w:t>
      </w:r>
    </w:p>
    <w:p w14:paraId="535E4071" w14:textId="24BF8975" w:rsidR="007A65D9" w:rsidRDefault="007A65D9" w:rsidP="007C66A9">
      <w:pPr>
        <w:pStyle w:val="NormalWeb"/>
        <w:spacing w:line="480" w:lineRule="auto"/>
      </w:pPr>
      <w:r>
        <w:t>The more I delve into the world of educational assessments, the more intrigued I become. Discovering new ways to evaluate student learning not only inspires me but also motivates me to create a more inclusive and effective learning environment for my students.</w:t>
      </w:r>
    </w:p>
    <w:p w14:paraId="79688CFC" w14:textId="77777777" w:rsidR="00294E1B" w:rsidRDefault="00294E1B" w:rsidP="00294E1B">
      <w:pPr>
        <w:pStyle w:val="NormalWeb"/>
        <w:spacing w:line="480" w:lineRule="auto"/>
      </w:pPr>
      <w:r>
        <w:t>A fundamental question in education is, and always will be, what do we want our students to learn? Wiggins and McTighe state, “Our lessons, units, and courses should be logically inferred from the results sought, not derived from the methods, books, and activities with which we are most comfortable” (2005).</w:t>
      </w:r>
    </w:p>
    <w:p w14:paraId="3AF59ACE" w14:textId="77777777" w:rsidR="00294E1B" w:rsidRDefault="00294E1B" w:rsidP="00294E1B">
      <w:pPr>
        <w:pStyle w:val="NormalWeb"/>
        <w:spacing w:line="480" w:lineRule="auto"/>
      </w:pPr>
      <w:r>
        <w:t xml:space="preserve">For me, this question has a unique twist. Unlike K-12 education, I must adhere to a prescribed curriculum, and my students' success is often measured by their performance on the high-stakes National Board Exam. I need to maintain some traditional teaching methods to ensure my </w:t>
      </w:r>
      <w:r>
        <w:lastRenderedPageBreak/>
        <w:t>students are comfortable with the pressure of standardized tests. This preparation helps them know what to expect when they face the National Board.</w:t>
      </w:r>
    </w:p>
    <w:p w14:paraId="7B40A307" w14:textId="443DCC18" w:rsidR="00294E1B" w:rsidRDefault="00294E1B" w:rsidP="00294E1B">
      <w:pPr>
        <w:pStyle w:val="NormalWeb"/>
        <w:spacing w:line="480" w:lineRule="auto"/>
      </w:pPr>
      <w:r>
        <w:t>However, I recognize the importance of incorporating creative assessments along the way. I want my students to understand the rationale behind what I teach and how these concepts apply to their careers. Wiggins and McTighe (2005) posed an essential question: “What activities will equip students with the needed knowledge and skills?” (p. 18). This aligns perfectly with my goals for my classroom. I aim to teach in a way that not only equips students with knowledge and skills for real-world applications but also prepares them to succeed on the National Board Exam.</w:t>
      </w:r>
    </w:p>
    <w:p w14:paraId="7F5EC6CD" w14:textId="3E84489C" w:rsidR="00294E1B" w:rsidRDefault="00294E1B" w:rsidP="00294E1B">
      <w:pPr>
        <w:pStyle w:val="NormalWeb"/>
        <w:spacing w:line="480" w:lineRule="auto"/>
      </w:pPr>
      <w:r>
        <w:t xml:space="preserve">In conclusion, reflecting on my educational journey has deepened my commitment to innovative assessment methods. By blending traditional teaching with creative evaluations, I strive to provide my students with a comprehensive understanding of their subjects. This approach not only prepares them for the National Board Exam but also equips them with the skills needed for real-world success. As I continue to learn and grow as an educator, I </w:t>
      </w:r>
      <w:r w:rsidR="00121E64">
        <w:t>want</w:t>
      </w:r>
      <w:r>
        <w:t xml:space="preserve"> to foster an inclusive and effective learning environment, ensuring my students are well-prepared for their futures.</w:t>
      </w:r>
    </w:p>
    <w:p w14:paraId="73E25E3D" w14:textId="4E4634A2" w:rsidR="008D1FF5" w:rsidRDefault="008D1FF5" w:rsidP="00294E1B">
      <w:pPr>
        <w:pStyle w:val="NormalWeb"/>
        <w:spacing w:line="480" w:lineRule="auto"/>
      </w:pPr>
    </w:p>
    <w:p w14:paraId="765E0909" w14:textId="5E530CD1" w:rsidR="008D1FF5" w:rsidRDefault="008D1FF5" w:rsidP="008D1FF5">
      <w:pPr>
        <w:pStyle w:val="NormalWeb"/>
        <w:spacing w:line="480" w:lineRule="auto"/>
        <w:jc w:val="center"/>
      </w:pPr>
      <w:r>
        <w:t>References</w:t>
      </w:r>
    </w:p>
    <w:p w14:paraId="331F8A8A" w14:textId="4B0A501A" w:rsidR="008D1FF5" w:rsidRDefault="008D1FF5" w:rsidP="00294E1B">
      <w:pPr>
        <w:pStyle w:val="NormalWeb"/>
        <w:spacing w:line="480" w:lineRule="auto"/>
      </w:pPr>
      <w:r>
        <w:rPr>
          <w:rFonts w:ascii="Lato" w:hAnsi="Lato"/>
          <w:color w:val="212121"/>
          <w:sz w:val="22"/>
          <w:szCs w:val="22"/>
        </w:rPr>
        <w:t>Wiggins, G., &amp; McTighe, J. (2005). Understanding by design, (2nd Ed.). Association for Supervision and Curriculum Development.</w:t>
      </w:r>
    </w:p>
    <w:p w14:paraId="11CBA0C5" w14:textId="77777777" w:rsidR="00294E1B" w:rsidRDefault="00294E1B" w:rsidP="00294E1B">
      <w:pPr>
        <w:pStyle w:val="NormalWeb"/>
        <w:spacing w:line="480" w:lineRule="auto"/>
      </w:pPr>
    </w:p>
    <w:p w14:paraId="358EFE13" w14:textId="54CF34E9" w:rsidR="007A65D9" w:rsidRDefault="007A65D9" w:rsidP="00294E1B">
      <w:pPr>
        <w:pStyle w:val="NormalWeb"/>
        <w:spacing w:line="480" w:lineRule="auto"/>
      </w:pPr>
    </w:p>
    <w:sectPr w:rsidR="007A6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D9"/>
    <w:rsid w:val="00121E64"/>
    <w:rsid w:val="00294E1B"/>
    <w:rsid w:val="00320050"/>
    <w:rsid w:val="004A6342"/>
    <w:rsid w:val="005A6FB8"/>
    <w:rsid w:val="007A65D9"/>
    <w:rsid w:val="007C66A9"/>
    <w:rsid w:val="008D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6AC1"/>
  <w15:chartTrackingRefBased/>
  <w15:docId w15:val="{1A6824E4-2595-4F3E-BB1C-B1198DB7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5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023">
      <w:bodyDiv w:val="1"/>
      <w:marLeft w:val="0"/>
      <w:marRight w:val="0"/>
      <w:marTop w:val="0"/>
      <w:marBottom w:val="0"/>
      <w:divBdr>
        <w:top w:val="none" w:sz="0" w:space="0" w:color="auto"/>
        <w:left w:val="none" w:sz="0" w:space="0" w:color="auto"/>
        <w:bottom w:val="none" w:sz="0" w:space="0" w:color="auto"/>
        <w:right w:val="none" w:sz="0" w:space="0" w:color="auto"/>
      </w:divBdr>
      <w:divsChild>
        <w:div w:id="805202187">
          <w:marLeft w:val="0"/>
          <w:marRight w:val="0"/>
          <w:marTop w:val="0"/>
          <w:marBottom w:val="0"/>
          <w:divBdr>
            <w:top w:val="none" w:sz="0" w:space="0" w:color="auto"/>
            <w:left w:val="none" w:sz="0" w:space="0" w:color="auto"/>
            <w:bottom w:val="none" w:sz="0" w:space="0" w:color="auto"/>
            <w:right w:val="none" w:sz="0" w:space="0" w:color="auto"/>
          </w:divBdr>
          <w:divsChild>
            <w:div w:id="2136947844">
              <w:marLeft w:val="0"/>
              <w:marRight w:val="0"/>
              <w:marTop w:val="0"/>
              <w:marBottom w:val="0"/>
              <w:divBdr>
                <w:top w:val="none" w:sz="0" w:space="0" w:color="auto"/>
                <w:left w:val="none" w:sz="0" w:space="0" w:color="auto"/>
                <w:bottom w:val="none" w:sz="0" w:space="0" w:color="auto"/>
                <w:right w:val="none" w:sz="0" w:space="0" w:color="auto"/>
              </w:divBdr>
              <w:divsChild>
                <w:div w:id="1872064556">
                  <w:marLeft w:val="0"/>
                  <w:marRight w:val="0"/>
                  <w:marTop w:val="0"/>
                  <w:marBottom w:val="0"/>
                  <w:divBdr>
                    <w:top w:val="none" w:sz="0" w:space="0" w:color="auto"/>
                    <w:left w:val="none" w:sz="0" w:space="0" w:color="auto"/>
                    <w:bottom w:val="none" w:sz="0" w:space="0" w:color="auto"/>
                    <w:right w:val="none" w:sz="0" w:space="0" w:color="auto"/>
                  </w:divBdr>
                  <w:divsChild>
                    <w:div w:id="307128030">
                      <w:marLeft w:val="0"/>
                      <w:marRight w:val="0"/>
                      <w:marTop w:val="0"/>
                      <w:marBottom w:val="0"/>
                      <w:divBdr>
                        <w:top w:val="none" w:sz="0" w:space="0" w:color="auto"/>
                        <w:left w:val="none" w:sz="0" w:space="0" w:color="auto"/>
                        <w:bottom w:val="none" w:sz="0" w:space="0" w:color="auto"/>
                        <w:right w:val="none" w:sz="0" w:space="0" w:color="auto"/>
                      </w:divBdr>
                      <w:divsChild>
                        <w:div w:id="1086657484">
                          <w:marLeft w:val="0"/>
                          <w:marRight w:val="0"/>
                          <w:marTop w:val="0"/>
                          <w:marBottom w:val="0"/>
                          <w:divBdr>
                            <w:top w:val="none" w:sz="0" w:space="0" w:color="auto"/>
                            <w:left w:val="none" w:sz="0" w:space="0" w:color="auto"/>
                            <w:bottom w:val="none" w:sz="0" w:space="0" w:color="auto"/>
                            <w:right w:val="none" w:sz="0" w:space="0" w:color="auto"/>
                          </w:divBdr>
                          <w:divsChild>
                            <w:div w:id="1984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6056">
      <w:bodyDiv w:val="1"/>
      <w:marLeft w:val="0"/>
      <w:marRight w:val="0"/>
      <w:marTop w:val="0"/>
      <w:marBottom w:val="0"/>
      <w:divBdr>
        <w:top w:val="none" w:sz="0" w:space="0" w:color="auto"/>
        <w:left w:val="none" w:sz="0" w:space="0" w:color="auto"/>
        <w:bottom w:val="none" w:sz="0" w:space="0" w:color="auto"/>
        <w:right w:val="none" w:sz="0" w:space="0" w:color="auto"/>
      </w:divBdr>
    </w:div>
    <w:div w:id="806043679">
      <w:bodyDiv w:val="1"/>
      <w:marLeft w:val="0"/>
      <w:marRight w:val="0"/>
      <w:marTop w:val="0"/>
      <w:marBottom w:val="0"/>
      <w:divBdr>
        <w:top w:val="none" w:sz="0" w:space="0" w:color="auto"/>
        <w:left w:val="none" w:sz="0" w:space="0" w:color="auto"/>
        <w:bottom w:val="none" w:sz="0" w:space="0" w:color="auto"/>
        <w:right w:val="none" w:sz="0" w:space="0" w:color="auto"/>
      </w:divBdr>
    </w:div>
    <w:div w:id="17353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472</Words>
  <Characters>2524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Sheehan</dc:creator>
  <cp:keywords/>
  <dc:description/>
  <cp:lastModifiedBy>Jennifer Sheehan</cp:lastModifiedBy>
  <cp:revision>4</cp:revision>
  <dcterms:created xsi:type="dcterms:W3CDTF">2024-07-11T14:01:00Z</dcterms:created>
  <dcterms:modified xsi:type="dcterms:W3CDTF">2024-07-11T19:33:00Z</dcterms:modified>
</cp:coreProperties>
</file>